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32" w:rsidRPr="004A2432" w:rsidRDefault="004A2432" w:rsidP="004A243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20207086"/>
      <w:r w:rsidRPr="004A2432"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>4. SUFINANCIRANJE PREHRANE</w:t>
      </w:r>
    </w:p>
    <w:p w:rsidR="004A2432" w:rsidRP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Sve osnovne škole dužne su osigurati prehranu učenika. U zagrebačkim osnovnim školama sufinancira se prehrana za oko </w:t>
      </w:r>
      <w:r w:rsidRPr="004A2432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44.300 učenika</w:t>
      </w: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.</w:t>
      </w:r>
    </w:p>
    <w:p w:rsidR="004A2432" w:rsidRP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Za učenike u produženom boravku škola je dužna organizirati mogućnost konzumacije triju obroka: mliječnog obroka, ručka i užine. Ručak i užina u pravilu se organiziraju za učenike uključene u program produženog boravka. Učenici koji ostvaruju pravo na besplatne obroke, a nisu uključeni u produženi boravak, mogu konzumirati besplatni ručak i užinu ako to škola može organizirati.</w:t>
      </w:r>
    </w:p>
    <w:p w:rsidR="004A2432" w:rsidRP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Cijena mliječnog obroka iznosi 5,00 kuna, ručka 9,00 kuna, a užine 2,50 kuna. Učenici ostvaruju pravo na sufinanciranje cijene obroka, sukladno utvrđenim kriterijima i mjerilima iz ovog programa. Razlika sredstava do utvrđene pune cijene besplatnih i sufinanciranih obroka, školi se doznačuje iz proračunskih sredstava.</w:t>
      </w:r>
    </w:p>
    <w:p w:rsidR="004A2432" w:rsidRP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Ostvarivanje prava na sufinanciranje školske prehrane ostvaruju svi učenici/korisnici prava, na sljedeće načine: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00"/>
      </w:tblGrid>
      <w:tr w:rsidR="004A2432" w:rsidRPr="004A2432" w:rsidTr="004A2432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 </w:t>
            </w:r>
            <w:r w:rsidRPr="004A24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A - PRAVO NA BESPLATNI MLIJEČNI OBROK, RUČAK I UŽINU OSTVARUJU:</w:t>
            </w:r>
          </w:p>
        </w:tc>
      </w:tr>
      <w:tr w:rsidR="004A2432" w:rsidRPr="004A2432" w:rsidTr="004A2432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ab/>
            </w:r>
            <w:r w:rsidRPr="004A2432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učenici korisnici zajamčene minimalne naknade ili obitelji učenika koje ostvaruju navedeno pravo;</w:t>
            </w:r>
          </w:p>
        </w:tc>
      </w:tr>
      <w:tr w:rsidR="004A2432" w:rsidRPr="004A2432" w:rsidTr="004A2432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ab/>
            </w:r>
            <w:r w:rsidRPr="004A2432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učenici čiji su roditelji nezaposleni i redovno su prijavljeni Zavodu za zapošljavanje ili posljednja dva mjeseca nisu primili plaću (odnosi se na oba roditelja, odnosno samohranog roditelja); </w:t>
            </w:r>
          </w:p>
        </w:tc>
      </w:tr>
      <w:tr w:rsidR="004A2432" w:rsidRPr="004A2432" w:rsidTr="004A2432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ab/>
            </w:r>
            <w:r w:rsidRPr="004A2432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djeca invalidi III. i IV. kategorije;</w:t>
            </w:r>
          </w:p>
        </w:tc>
      </w:tr>
      <w:tr w:rsidR="004A2432" w:rsidRPr="004A2432" w:rsidTr="004A2432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ab/>
            </w:r>
            <w:r w:rsidRPr="004A2432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djeca invalida Domovinskog rata;</w:t>
            </w:r>
          </w:p>
        </w:tc>
      </w:tr>
      <w:tr w:rsidR="004A2432" w:rsidRPr="004A2432" w:rsidTr="004A2432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ab/>
            </w:r>
            <w:r w:rsidRPr="004A2432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djeca osoba s invaliditetom (100% i 90%).</w:t>
            </w:r>
          </w:p>
        </w:tc>
      </w:tr>
    </w:tbl>
    <w:p w:rsidR="004A2432" w:rsidRPr="004A2432" w:rsidRDefault="004A2432" w:rsidP="004A2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 </w:t>
      </w:r>
      <w:r w:rsidRPr="004A2432"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>B</w:t>
      </w:r>
      <w:r w:rsidRPr="004A2432">
        <w:rPr>
          <w:rFonts w:ascii="Times New Roman" w:eastAsia="Times New Roman" w:hAnsi="Times New Roman" w:cs="Times New Roman"/>
          <w:bCs/>
          <w:sz w:val="20"/>
          <w:szCs w:val="24"/>
          <w:lang w:eastAsia="hr-HR"/>
        </w:rPr>
        <w:t xml:space="preserve"> </w:t>
      </w:r>
      <w:r w:rsidRPr="004A2432"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>-</w:t>
      </w:r>
      <w:r w:rsidRPr="004A2432">
        <w:rPr>
          <w:rFonts w:ascii="Times New Roman" w:eastAsia="Times New Roman" w:hAnsi="Times New Roman" w:cs="Times New Roman"/>
          <w:bCs/>
          <w:sz w:val="20"/>
          <w:szCs w:val="24"/>
          <w:lang w:eastAsia="hr-HR"/>
        </w:rPr>
        <w:t xml:space="preserve"> Učenici koji primaju</w:t>
      </w:r>
      <w:r w:rsidRPr="004A2432"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 xml:space="preserve"> dječji doplatak </w:t>
      </w:r>
      <w:r w:rsidRPr="004A2432">
        <w:rPr>
          <w:rFonts w:ascii="Times New Roman" w:eastAsia="Times New Roman" w:hAnsi="Times New Roman" w:cs="Times New Roman"/>
          <w:bCs/>
          <w:sz w:val="20"/>
          <w:szCs w:val="24"/>
          <w:lang w:eastAsia="hr-HR"/>
        </w:rPr>
        <w:t>imaju pravo na</w:t>
      </w:r>
      <w:r w:rsidRPr="004A2432"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 xml:space="preserve"> </w:t>
      </w: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sufinancirani mliječni obrok, ručak i užinu, </w:t>
      </w:r>
      <w:r w:rsidRPr="004A2432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uz uvjet da su uključeni u produženi boravak.</w:t>
      </w: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Sufinanciranje cijene mliječnog obroka ove kategorije korisnika prehrane provodi se na temelju rješenja, uvjerenja ili potvrde HZMO-a o pravu na dječji doplatak na način prikazan u tablici.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914"/>
        <w:gridCol w:w="884"/>
        <w:gridCol w:w="1032"/>
        <w:gridCol w:w="997"/>
        <w:gridCol w:w="953"/>
        <w:gridCol w:w="981"/>
      </w:tblGrid>
      <w:tr w:rsidR="004A2432" w:rsidRPr="004A2432" w:rsidTr="004A2432">
        <w:trPr>
          <w:cantSplit/>
          <w:tblHeader/>
        </w:trPr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 </w:t>
            </w: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B - </w:t>
            </w: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SUFINANCIRANJE OBROKA ZA UČENIKE KOJI PRIMAJU DJEČJI DOPLATAK</w:t>
            </w:r>
          </w:p>
        </w:tc>
      </w:tr>
      <w:tr w:rsidR="004A2432" w:rsidRPr="004A2432" w:rsidTr="009C6E79">
        <w:trPr>
          <w:cantSplit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KATEGORIJA KORISNIKA</w:t>
            </w:r>
          </w:p>
          <w:p w:rsidR="004A2432" w:rsidRPr="004A2432" w:rsidRDefault="004A2432" w:rsidP="004A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koji ostvaruju dječji doplatak po Zakonu o doplatku za djecu (Narodne novine 94/01, 138/06, 107/07, 37/08, 61/11, 112/12 i 82/15)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MLIJEČNI OBROK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RUČAK</w:t>
            </w:r>
          </w:p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(uz uvjet uključenja u produženi boravak)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UŽINA</w:t>
            </w:r>
          </w:p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(uz uvjet uključenja u produženi boravak)</w:t>
            </w:r>
          </w:p>
        </w:tc>
      </w:tr>
      <w:tr w:rsidR="004A2432" w:rsidRPr="004A2432" w:rsidTr="009C6E79">
        <w:trPr>
          <w:cantSplit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 članku 17. stavku 1., članku 21. stavku 1. i članku 21. stavku 2. (osnovica članak 17. stavak 1.) i članku 22. Zakona o doplatku za djecu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 (kn)</w:t>
            </w:r>
          </w:p>
        </w:tc>
      </w:tr>
      <w:tr w:rsidR="004A2432" w:rsidRPr="004A2432" w:rsidTr="009C6E79">
        <w:trPr>
          <w:cantSplit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86%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85,56%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1,30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20%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2%</w:t>
            </w:r>
          </w:p>
        </w:tc>
      </w:tr>
      <w:tr w:rsidR="004A2432" w:rsidRPr="004A2432" w:rsidTr="009C6E7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 članku 17. stavku 2. i članku 21. stavku 1. i članku 21. stavku 2. (osnovica članak 17. stavak 2.) Zakona o doplatku za djecu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65%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1,75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63,89%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3,25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A2432" w:rsidRPr="004A2432" w:rsidTr="009C6E7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 članku 17. stavku 3. i članku 21. stavku 1. i članku 21. stavku 2. (osnovica članak 17. stavak 3.) Zakona o doplatku za djecu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50%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2,50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50%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4,50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A2432" w:rsidRPr="004A2432" w:rsidRDefault="004A2432" w:rsidP="004A2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bCs/>
          <w:sz w:val="20"/>
          <w:szCs w:val="24"/>
          <w:lang w:eastAsia="hr-HR"/>
        </w:rPr>
        <w:t> Učenici koji primaju dječji doplatak, a nisu uključeni u program produženog boravka, ostvaruju pravo na sufinanciranje prehrane</w:t>
      </w: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za ručak po cijeni od 6,50 kuna, a za užinu po cijeni od 2,00 kune, </w:t>
      </w:r>
      <w:r w:rsidRPr="004A2432">
        <w:rPr>
          <w:rFonts w:ascii="Times New Roman" w:eastAsia="Times New Roman" w:hAnsi="Times New Roman" w:cs="Times New Roman"/>
          <w:sz w:val="20"/>
          <w:szCs w:val="24"/>
          <w:u w:val="single"/>
          <w:lang w:eastAsia="hr-HR"/>
        </w:rPr>
        <w:t>ako to škola može organizirati.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495"/>
        <w:gridCol w:w="1495"/>
        <w:gridCol w:w="1827"/>
      </w:tblGrid>
      <w:tr w:rsidR="004A2432" w:rsidRPr="004A2432" w:rsidTr="009C6E79">
        <w:trPr>
          <w:cantSplit/>
          <w:tblHeader/>
        </w:trPr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 </w:t>
            </w:r>
            <w:r w:rsidRPr="004A24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 xml:space="preserve">C - </w:t>
            </w: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SUFINANCIRANJE OBROKA ZA OSTALE UČENIKE</w:t>
            </w:r>
            <w:r w:rsidRPr="004A24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 xml:space="preserve"> IZVAN A ILI B KRITERIJA</w:t>
            </w:r>
          </w:p>
        </w:tc>
      </w:tr>
      <w:tr w:rsidR="004A2432" w:rsidRPr="004A2432" w:rsidTr="009C6E79">
        <w:trPr>
          <w:cantSplit/>
          <w:tblHeader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MLIJEČNI OBROK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RUČAK</w:t>
            </w:r>
          </w:p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(uz uvjet uključenja u produženi boravak)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UŽINA</w:t>
            </w:r>
          </w:p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(uz uvjet uključenja u produženi boravak)</w:t>
            </w:r>
          </w:p>
        </w:tc>
      </w:tr>
      <w:tr w:rsidR="004A2432" w:rsidRPr="004A2432" w:rsidTr="009C6E79">
        <w:trPr>
          <w:cantSplit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 (kn)</w:t>
            </w:r>
          </w:p>
        </w:tc>
      </w:tr>
      <w:tr w:rsidR="004A2432" w:rsidRPr="004A2432" w:rsidTr="009C6E79">
        <w:trPr>
          <w:cantSplit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30%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3,50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27,78%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6,50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20%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2,00</w:t>
            </w:r>
          </w:p>
        </w:tc>
      </w:tr>
    </w:tbl>
    <w:p w:rsidR="004A2432" w:rsidRPr="004A2432" w:rsidRDefault="004A2432" w:rsidP="004A2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bCs/>
          <w:sz w:val="20"/>
          <w:szCs w:val="24"/>
          <w:lang w:eastAsia="hr-HR"/>
        </w:rPr>
        <w:lastRenderedPageBreak/>
        <w:t> 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hr-HR"/>
        </w:rPr>
        <w:tab/>
      </w:r>
      <w:r w:rsidRPr="004A2432">
        <w:rPr>
          <w:rFonts w:ascii="Times New Roman" w:eastAsia="Times New Roman" w:hAnsi="Times New Roman" w:cs="Times New Roman"/>
          <w:bCs/>
          <w:sz w:val="20"/>
          <w:szCs w:val="24"/>
          <w:lang w:eastAsia="hr-HR"/>
        </w:rPr>
        <w:t>Za ostale učenike</w:t>
      </w: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škola može organizirati konzumaciju ručka po cijeni od 9,00 kn i užine po cijeni od 2,50 kn ako zadovoljava sve prostorne i materijalne uvjete, ima adekvatnu kuhinjsku opremu i opremu za serviranje hrane te ako ima dovoljan broj zaposlenika.</w:t>
      </w:r>
    </w:p>
    <w:p w:rsidR="004A2432" w:rsidRP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Učenici se uključuju u besplatnu ili sufinanciranu prehranu od datuma kad je osnovna škola zaprimila dokumentaciju, a ne od datuma na rješenju, uvjerenju ili potvrdi o pravu na dječji doplatak, odnosno rješenju ili uvjerenju o pravu korištenja socijalne pomoći ili drugim uvjerenjima.</w:t>
      </w:r>
    </w:p>
    <w:p w:rsidR="004A2432" w:rsidRP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Učenicima s teškoćama u posebnim razrednim odjelima sufinancira se razlika u cijeni prehrane u odnosu na sufinanciranu prehranu prema</w:t>
      </w:r>
      <w:r w:rsidRPr="004A2432">
        <w:rPr>
          <w:rFonts w:ascii="Times New Roman" w:eastAsia="Times New Roman" w:hAnsi="Times New Roman" w:cs="Times New Roman"/>
          <w:b/>
          <w:bCs/>
          <w:sz w:val="20"/>
          <w:szCs w:val="24"/>
          <w:shd w:val="clear" w:color="auto" w:fill="FFFFFF"/>
          <w:lang w:eastAsia="hr-HR"/>
        </w:rPr>
        <w:t xml:space="preserve"> </w:t>
      </w: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Odluci Ministarstva znanosti i obrazovanja o kriterijima za financiranje povećanih troškova prijevoza i posebnih nastavnih sredstava i pomagala te sufinanciranja prehrane učenika s teškoćama u razvoju u osnovnoškolskim programima za tekuću školsku godinu, a sukladno kriterijima sufinanciranja pod A, B i C ovog programa.</w:t>
      </w:r>
    </w:p>
    <w:p w:rsidR="004A2432" w:rsidRP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Roditelj učenika plaća cijenu prehrane mjesečno, na temelju evidencije škole o broju konzumiranih obroka i uplatnica koje izdaju škole.</w:t>
      </w:r>
    </w:p>
    <w:p w:rsidR="004A2432" w:rsidRP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</w:r>
    </w:p>
    <w:p w:rsid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Škola je obvezna u svim slučajevima primjenjivati kriterije i mjerila zadana ovim programom.</w:t>
      </w:r>
    </w:p>
    <w:p w:rsidR="004A2432" w:rsidRDefault="004A2432" w:rsidP="004A2432">
      <w:pPr>
        <w:pBdr>
          <w:bottom w:val="dotted" w:sz="24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4A2432" w:rsidRDefault="004A2432" w:rsidP="004A2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  <w:bookmarkStart w:id="1" w:name="_GoBack"/>
      <w:bookmarkEnd w:id="1"/>
    </w:p>
    <w:bookmarkEnd w:id="0"/>
    <w:p w:rsidR="004A2432" w:rsidRPr="001F5781" w:rsidRDefault="004A2432" w:rsidP="00515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A2432" w:rsidRPr="001F5781" w:rsidSect="009C6E79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90" w:rsidRDefault="00433190" w:rsidP="00515711">
      <w:pPr>
        <w:spacing w:after="0" w:line="240" w:lineRule="auto"/>
      </w:pPr>
      <w:r>
        <w:separator/>
      </w:r>
    </w:p>
  </w:endnote>
  <w:endnote w:type="continuationSeparator" w:id="0">
    <w:p w:rsidR="00433190" w:rsidRDefault="00433190" w:rsidP="0051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90" w:rsidRDefault="00433190" w:rsidP="00515711">
      <w:pPr>
        <w:spacing w:after="0" w:line="240" w:lineRule="auto"/>
      </w:pPr>
      <w:r>
        <w:separator/>
      </w:r>
    </w:p>
  </w:footnote>
  <w:footnote w:type="continuationSeparator" w:id="0">
    <w:p w:rsidR="00433190" w:rsidRDefault="00433190" w:rsidP="0051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711" w:rsidRDefault="00515711" w:rsidP="00515711">
    <w:pPr>
      <w:pStyle w:val="Header"/>
    </w:pPr>
    <w:r>
      <w:rPr>
        <w:rStyle w:val="Hyperlink"/>
      </w:rPr>
      <w:t xml:space="preserve">Izvor: </w:t>
    </w:r>
    <w:hyperlink r:id="rId1" w:anchor="/akt" w:history="1">
      <w:r w:rsidRPr="00E24258">
        <w:rPr>
          <w:rStyle w:val="Hyperlink"/>
        </w:rPr>
        <w:t>http://www1.zagreb.hr/slglasnik/index.html#/akt</w:t>
      </w:r>
    </w:hyperlink>
    <w:r>
      <w:t xml:space="preserve">    </w:t>
    </w:r>
    <w:r>
      <w:rPr>
        <w:rStyle w:val="ng-binding"/>
      </w:rPr>
      <w:t>(Broj 24 od 17. prosinca 2019.)</w:t>
    </w:r>
  </w:p>
  <w:p w:rsidR="00515711" w:rsidRDefault="00515711">
    <w:pPr>
      <w:pStyle w:val="Header"/>
    </w:pPr>
  </w:p>
  <w:p w:rsidR="00515711" w:rsidRDefault="00515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11"/>
    <w:rsid w:val="00095C56"/>
    <w:rsid w:val="00221461"/>
    <w:rsid w:val="002E55EE"/>
    <w:rsid w:val="00433190"/>
    <w:rsid w:val="004A2432"/>
    <w:rsid w:val="00515711"/>
    <w:rsid w:val="0056635C"/>
    <w:rsid w:val="0060487C"/>
    <w:rsid w:val="00747877"/>
    <w:rsid w:val="009C6E79"/>
    <w:rsid w:val="00BF5139"/>
    <w:rsid w:val="00D25A35"/>
    <w:rsid w:val="00E0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2A8B0-1E13-4A87-A952-B3305DE6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11"/>
  </w:style>
  <w:style w:type="paragraph" w:styleId="Footer">
    <w:name w:val="footer"/>
    <w:basedOn w:val="Normal"/>
    <w:link w:val="FooterChar"/>
    <w:uiPriority w:val="99"/>
    <w:unhideWhenUsed/>
    <w:rsid w:val="0051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11"/>
  </w:style>
  <w:style w:type="character" w:styleId="Hyperlink">
    <w:name w:val="Hyperlink"/>
    <w:basedOn w:val="DefaultParagraphFont"/>
    <w:uiPriority w:val="99"/>
    <w:unhideWhenUsed/>
    <w:rsid w:val="00515711"/>
    <w:rPr>
      <w:color w:val="0000FF"/>
      <w:u w:val="single"/>
    </w:rPr>
  </w:style>
  <w:style w:type="character" w:customStyle="1" w:styleId="ng-binding">
    <w:name w:val="ng-binding"/>
    <w:basedOn w:val="DefaultParagraphFont"/>
    <w:rsid w:val="00515711"/>
  </w:style>
  <w:style w:type="character" w:customStyle="1" w:styleId="apple-converted-space">
    <w:name w:val="apple-converted-space"/>
    <w:basedOn w:val="DefaultParagraphFont"/>
    <w:rsid w:val="004A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1.zagreb.hr/slglasnik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2020-02-07T12:06:00Z</cp:lastPrinted>
  <dcterms:created xsi:type="dcterms:W3CDTF">2020-02-07T12:20:00Z</dcterms:created>
  <dcterms:modified xsi:type="dcterms:W3CDTF">2020-05-12T09:07:00Z</dcterms:modified>
</cp:coreProperties>
</file>