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69" w:rsidRPr="00DE2BE3" w:rsidRDefault="00273269" w:rsidP="00273269">
      <w:pPr>
        <w:jc w:val="both"/>
      </w:pPr>
      <w:bookmarkStart w:id="0" w:name="_GoBack"/>
      <w:r w:rsidRPr="00DE2BE3">
        <w:t xml:space="preserve">OSNOVNA ŠKOLA </w:t>
      </w:r>
      <w:r>
        <w:t>SESVETSKA SOPNICA</w:t>
      </w:r>
    </w:p>
    <w:p w:rsidR="00273269" w:rsidRPr="00DE2BE3" w:rsidRDefault="00273269" w:rsidP="00273269">
      <w:pPr>
        <w:jc w:val="both"/>
      </w:pPr>
      <w:r w:rsidRPr="00DE2BE3">
        <w:t xml:space="preserve">SESVETE, </w:t>
      </w:r>
      <w:r>
        <w:t>SOPNIČKA 69</w:t>
      </w:r>
    </w:p>
    <w:p w:rsidR="00273269" w:rsidRPr="00DE2BE3" w:rsidRDefault="00982D47" w:rsidP="00273269">
      <w:pPr>
        <w:jc w:val="both"/>
      </w:pPr>
      <w:r>
        <w:t>KLASA: 003-06/20</w:t>
      </w:r>
      <w:r w:rsidR="001F68EC">
        <w:t>-02/</w:t>
      </w:r>
      <w:r w:rsidR="00D05152">
        <w:t>01</w:t>
      </w:r>
    </w:p>
    <w:p w:rsidR="00273269" w:rsidRPr="00DE2BE3" w:rsidRDefault="00982D47" w:rsidP="00273269">
      <w:pPr>
        <w:jc w:val="both"/>
      </w:pPr>
      <w:r>
        <w:t>URBROJ: 251-458-20</w:t>
      </w:r>
      <w:r w:rsidR="00D05152">
        <w:t>-01</w:t>
      </w:r>
    </w:p>
    <w:p w:rsidR="00273269" w:rsidRPr="00DE2BE3" w:rsidRDefault="00A97327" w:rsidP="00273269">
      <w:pPr>
        <w:jc w:val="both"/>
      </w:pPr>
      <w:r>
        <w:t>Sesvete,</w:t>
      </w:r>
      <w:r w:rsidR="00982D47">
        <w:t xml:space="preserve">  17</w:t>
      </w:r>
      <w:r w:rsidR="00273269" w:rsidRPr="00DE2BE3">
        <w:t xml:space="preserve">. </w:t>
      </w:r>
      <w:r w:rsidR="001F68EC">
        <w:t>ožujka</w:t>
      </w:r>
      <w:r w:rsidR="00982D47">
        <w:t xml:space="preserve"> 2020</w:t>
      </w:r>
      <w:r w:rsidR="00273269" w:rsidRPr="00DE2BE3">
        <w:t>.</w:t>
      </w:r>
    </w:p>
    <w:bookmarkEnd w:id="0"/>
    <w:p w:rsidR="00273269" w:rsidRDefault="00273269" w:rsidP="00273269"/>
    <w:p w:rsidR="00273269" w:rsidRDefault="00273269" w:rsidP="00273269"/>
    <w:p w:rsidR="00273269" w:rsidRDefault="00FA6F14" w:rsidP="00273269">
      <w:r>
        <w:t xml:space="preserve">Na temelju članka </w:t>
      </w:r>
      <w:r w:rsidR="001F6912">
        <w:t xml:space="preserve">81. i 82. Pravilnika o proračunskom računovodstvu i računskom planu (NN, br. 124/14, 115/15, 87/16, 3/18 i 126/19) i članka </w:t>
      </w:r>
      <w:r>
        <w:t>29</w:t>
      </w:r>
      <w:r w:rsidR="00273269">
        <w:t>. Statuta  Osnovne škole Sesvetska Sopn</w:t>
      </w:r>
      <w:r>
        <w:t>ica, Škols</w:t>
      </w:r>
      <w:r w:rsidR="00982D47">
        <w:t>ki odbor, na sjednici održanoj 17</w:t>
      </w:r>
      <w:r w:rsidR="00273269">
        <w:t xml:space="preserve">. </w:t>
      </w:r>
      <w:r w:rsidR="001F68EC">
        <w:t>ožujka</w:t>
      </w:r>
      <w:r w:rsidR="00982D47">
        <w:t xml:space="preserve"> 2020</w:t>
      </w:r>
      <w:r w:rsidR="00273269">
        <w:t xml:space="preserve">. </w:t>
      </w:r>
      <w:r w:rsidR="00A97327">
        <w:t xml:space="preserve">donio je </w:t>
      </w:r>
    </w:p>
    <w:p w:rsidR="00273269" w:rsidRDefault="00273269" w:rsidP="00273269"/>
    <w:p w:rsidR="00273269" w:rsidRPr="00273269" w:rsidRDefault="00273269" w:rsidP="00273269"/>
    <w:p w:rsidR="00FA6F14" w:rsidRDefault="00A97327" w:rsidP="00273269">
      <w:pPr>
        <w:pStyle w:val="BodyText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O d l u k u </w:t>
      </w:r>
    </w:p>
    <w:p w:rsidR="00F43EBA" w:rsidRPr="00F43EBA" w:rsidRDefault="00F43EBA" w:rsidP="00F43EBA">
      <w:pPr>
        <w:ind w:left="360"/>
        <w:jc w:val="both"/>
        <w:rPr>
          <w:rStyle w:val="st"/>
          <w:i/>
          <w:lang w:val="pl-PL"/>
        </w:rPr>
      </w:pPr>
      <w:r>
        <w:rPr>
          <w:rStyle w:val="Emphasis"/>
          <w:i w:val="0"/>
        </w:rPr>
        <w:t xml:space="preserve">                            </w:t>
      </w:r>
      <w:r w:rsidRPr="00F43EBA">
        <w:rPr>
          <w:rStyle w:val="Emphasis"/>
          <w:i w:val="0"/>
        </w:rPr>
        <w:t>o</w:t>
      </w:r>
      <w:r w:rsidRPr="00F43EBA">
        <w:rPr>
          <w:rStyle w:val="st"/>
          <w:i/>
        </w:rPr>
        <w:t xml:space="preserve"> </w:t>
      </w:r>
      <w:r w:rsidRPr="00A33B9D">
        <w:rPr>
          <w:rStyle w:val="st"/>
        </w:rPr>
        <w:t xml:space="preserve">utvrđivanju i raspodjeli rezultata te </w:t>
      </w:r>
      <w:r w:rsidRPr="00F43EBA">
        <w:rPr>
          <w:rStyle w:val="Emphasis"/>
          <w:i w:val="0"/>
        </w:rPr>
        <w:t>pokriću manjka</w:t>
      </w:r>
    </w:p>
    <w:p w:rsidR="00FA6F14" w:rsidRPr="00273269" w:rsidRDefault="00FA6F14" w:rsidP="00273269">
      <w:pPr>
        <w:pStyle w:val="BodyText2"/>
        <w:spacing w:line="240" w:lineRule="auto"/>
        <w:jc w:val="center"/>
        <w:rPr>
          <w:b/>
          <w:szCs w:val="24"/>
        </w:rPr>
      </w:pPr>
    </w:p>
    <w:p w:rsidR="00273269" w:rsidRDefault="00496458" w:rsidP="00D72F75">
      <w:pPr>
        <w:pStyle w:val="BodyText2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Rezultat poslovanja za 2019. godinu:</w:t>
      </w:r>
    </w:p>
    <w:tbl>
      <w:tblPr>
        <w:tblStyle w:val="TableGrid"/>
        <w:tblW w:w="7355" w:type="dxa"/>
        <w:tblInd w:w="720" w:type="dxa"/>
        <w:tblLook w:val="04A0" w:firstRow="1" w:lastRow="0" w:firstColumn="1" w:lastColumn="0" w:noHBand="0" w:noVBand="1"/>
      </w:tblPr>
      <w:tblGrid>
        <w:gridCol w:w="976"/>
        <w:gridCol w:w="4820"/>
        <w:gridCol w:w="1559"/>
      </w:tblGrid>
      <w:tr w:rsidR="00496458" w:rsidTr="00E55211">
        <w:tc>
          <w:tcPr>
            <w:tcW w:w="976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Prihod poslovanja</w:t>
            </w:r>
          </w:p>
        </w:tc>
        <w:tc>
          <w:tcPr>
            <w:tcW w:w="1559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szCs w:val="24"/>
              </w:rPr>
            </w:pPr>
            <w:r>
              <w:rPr>
                <w:b/>
              </w:rPr>
              <w:t>9.102.796,00</w:t>
            </w:r>
            <w:r w:rsidRPr="00DC3BD2">
              <w:rPr>
                <w:b/>
              </w:rPr>
              <w:t xml:space="preserve">  </w:t>
            </w:r>
          </w:p>
        </w:tc>
      </w:tr>
      <w:tr w:rsidR="00496458" w:rsidTr="00E55211">
        <w:trPr>
          <w:trHeight w:val="235"/>
        </w:trPr>
        <w:tc>
          <w:tcPr>
            <w:tcW w:w="976" w:type="dxa"/>
          </w:tcPr>
          <w:p w:rsidR="00496458" w:rsidRPr="00496458" w:rsidRDefault="00496458" w:rsidP="00496458">
            <w:pPr>
              <w:pStyle w:val="BodyText2"/>
              <w:spacing w:line="240" w:lineRule="auto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820" w:type="dxa"/>
          </w:tcPr>
          <w:p w:rsidR="00496458" w:rsidRPr="00496458" w:rsidRDefault="00496458" w:rsidP="00496458">
            <w:pPr>
              <w:pStyle w:val="BodyText2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96458" w:rsidRPr="00496458" w:rsidRDefault="00496458" w:rsidP="00496458">
            <w:pPr>
              <w:pStyle w:val="BodyText2"/>
              <w:spacing w:line="240" w:lineRule="auto"/>
              <w:jc w:val="right"/>
              <w:rPr>
                <w:b/>
                <w:sz w:val="10"/>
                <w:szCs w:val="10"/>
              </w:rPr>
            </w:pPr>
          </w:p>
        </w:tc>
      </w:tr>
      <w:tr w:rsidR="00496458" w:rsidTr="00E55211">
        <w:tc>
          <w:tcPr>
            <w:tcW w:w="976" w:type="dxa"/>
          </w:tcPr>
          <w:p w:rsidR="00496458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Rashod poslovanja</w:t>
            </w:r>
          </w:p>
        </w:tc>
        <w:tc>
          <w:tcPr>
            <w:tcW w:w="1559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8.862.488,00</w:t>
            </w:r>
          </w:p>
        </w:tc>
      </w:tr>
      <w:tr w:rsidR="00496458" w:rsidTr="00E55211">
        <w:tc>
          <w:tcPr>
            <w:tcW w:w="976" w:type="dxa"/>
          </w:tcPr>
          <w:p w:rsidR="00496458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92211</w:t>
            </w: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Višak </w:t>
            </w:r>
            <w:r w:rsidR="00E55211">
              <w:rPr>
                <w:szCs w:val="24"/>
              </w:rPr>
              <w:t>prihoda poslovanja</w:t>
            </w:r>
          </w:p>
        </w:tc>
        <w:tc>
          <w:tcPr>
            <w:tcW w:w="1559" w:type="dxa"/>
          </w:tcPr>
          <w:p w:rsidR="00496458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240.308,00</w:t>
            </w:r>
          </w:p>
        </w:tc>
      </w:tr>
      <w:tr w:rsidR="00496458" w:rsidTr="00E55211">
        <w:tc>
          <w:tcPr>
            <w:tcW w:w="976" w:type="dxa"/>
          </w:tcPr>
          <w:p w:rsidR="00496458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9222</w:t>
            </w: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Rashod za nabavu nefinancijske imovine</w:t>
            </w:r>
          </w:p>
        </w:tc>
        <w:tc>
          <w:tcPr>
            <w:tcW w:w="1559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195.432,00</w:t>
            </w:r>
          </w:p>
        </w:tc>
      </w:tr>
      <w:tr w:rsidR="00496458" w:rsidTr="00E55211">
        <w:tc>
          <w:tcPr>
            <w:tcW w:w="976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Ukupni rashod</w:t>
            </w:r>
          </w:p>
        </w:tc>
        <w:tc>
          <w:tcPr>
            <w:tcW w:w="1559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9.057.920,00</w:t>
            </w:r>
            <w:r w:rsidRPr="00DC3BD2">
              <w:rPr>
                <w:b/>
              </w:rPr>
              <w:t xml:space="preserve">  </w:t>
            </w:r>
          </w:p>
        </w:tc>
      </w:tr>
      <w:tr w:rsidR="00496458" w:rsidTr="00E55211">
        <w:trPr>
          <w:trHeight w:val="235"/>
        </w:trPr>
        <w:tc>
          <w:tcPr>
            <w:tcW w:w="976" w:type="dxa"/>
          </w:tcPr>
          <w:p w:rsidR="00496458" w:rsidRPr="00496458" w:rsidRDefault="00496458" w:rsidP="00496458">
            <w:pPr>
              <w:pStyle w:val="BodyText2"/>
              <w:spacing w:line="240" w:lineRule="auto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4820" w:type="dxa"/>
          </w:tcPr>
          <w:p w:rsidR="00496458" w:rsidRPr="00496458" w:rsidRDefault="00496458" w:rsidP="00496458">
            <w:pPr>
              <w:pStyle w:val="BodyText2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96458" w:rsidRPr="00496458" w:rsidRDefault="00496458" w:rsidP="00496458">
            <w:pPr>
              <w:pStyle w:val="BodyText2"/>
              <w:spacing w:line="240" w:lineRule="auto"/>
              <w:jc w:val="right"/>
              <w:rPr>
                <w:b/>
                <w:sz w:val="10"/>
                <w:szCs w:val="10"/>
              </w:rPr>
            </w:pPr>
          </w:p>
        </w:tc>
      </w:tr>
      <w:tr w:rsidR="00496458" w:rsidTr="00E55211">
        <w:tc>
          <w:tcPr>
            <w:tcW w:w="976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</w:p>
        </w:tc>
        <w:tc>
          <w:tcPr>
            <w:tcW w:w="4820" w:type="dxa"/>
          </w:tcPr>
          <w:p w:rsidR="00496458" w:rsidRDefault="00496458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Rezultat </w:t>
            </w:r>
          </w:p>
        </w:tc>
        <w:tc>
          <w:tcPr>
            <w:tcW w:w="1559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szCs w:val="24"/>
              </w:rPr>
              <w:t xml:space="preserve">     </w:t>
            </w:r>
            <w:r>
              <w:rPr>
                <w:b/>
              </w:rPr>
              <w:t>44.876,00</w:t>
            </w:r>
          </w:p>
        </w:tc>
      </w:tr>
      <w:tr w:rsidR="00496458" w:rsidTr="00E55211">
        <w:tc>
          <w:tcPr>
            <w:tcW w:w="976" w:type="dxa"/>
          </w:tcPr>
          <w:p w:rsidR="00496458" w:rsidRDefault="00496458" w:rsidP="00496458">
            <w:pPr>
              <w:pStyle w:val="BodyText2"/>
              <w:spacing w:line="240" w:lineRule="auto"/>
              <w:jc w:val="right"/>
              <w:rPr>
                <w:b/>
              </w:rPr>
            </w:pPr>
          </w:p>
        </w:tc>
        <w:tc>
          <w:tcPr>
            <w:tcW w:w="4820" w:type="dxa"/>
          </w:tcPr>
          <w:p w:rsidR="00496458" w:rsidRDefault="00E55211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Manjak prihoda poslovanja preneseni iz 2018.</w:t>
            </w:r>
          </w:p>
        </w:tc>
        <w:tc>
          <w:tcPr>
            <w:tcW w:w="1559" w:type="dxa"/>
          </w:tcPr>
          <w:p w:rsidR="00496458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  <w:r>
              <w:rPr>
                <w:b/>
                <w:szCs w:val="24"/>
              </w:rPr>
              <w:t>96.620,00</w:t>
            </w:r>
          </w:p>
        </w:tc>
      </w:tr>
      <w:tr w:rsidR="00E55211" w:rsidTr="00E51F1D">
        <w:tc>
          <w:tcPr>
            <w:tcW w:w="7355" w:type="dxa"/>
            <w:gridSpan w:val="3"/>
          </w:tcPr>
          <w:p w:rsidR="00E55211" w:rsidRPr="00E55211" w:rsidRDefault="00E55211" w:rsidP="00E55211">
            <w:pPr>
              <w:pStyle w:val="BodyText2"/>
              <w:spacing w:line="240" w:lineRule="auto"/>
              <w:rPr>
                <w:szCs w:val="24"/>
              </w:rPr>
            </w:pPr>
            <w:r w:rsidRPr="00E55211">
              <w:rPr>
                <w:szCs w:val="24"/>
              </w:rPr>
              <w:t xml:space="preserve">Višak prihoda </w:t>
            </w:r>
            <w:r>
              <w:rPr>
                <w:szCs w:val="24"/>
              </w:rPr>
              <w:t xml:space="preserve">poslovanja od </w:t>
            </w:r>
            <w:r>
              <w:rPr>
                <w:b/>
              </w:rPr>
              <w:t>44.876,00</w:t>
            </w:r>
            <w:r>
              <w:rPr>
                <w:b/>
              </w:rPr>
              <w:t xml:space="preserve"> </w:t>
            </w:r>
            <w:r>
              <w:rPr>
                <w:szCs w:val="24"/>
              </w:rPr>
              <w:t>koristit će se za pokriće manjk</w:t>
            </w:r>
            <w:r w:rsidR="00987997">
              <w:rPr>
                <w:szCs w:val="24"/>
              </w:rPr>
              <w:t xml:space="preserve">a prihoda poslovanja iz 2018. </w:t>
            </w:r>
            <w:r>
              <w:rPr>
                <w:szCs w:val="24"/>
              </w:rPr>
              <w:t xml:space="preserve"> </w:t>
            </w:r>
          </w:p>
        </w:tc>
      </w:tr>
      <w:tr w:rsidR="00E55211" w:rsidTr="00E55211">
        <w:tc>
          <w:tcPr>
            <w:tcW w:w="976" w:type="dxa"/>
          </w:tcPr>
          <w:p w:rsidR="00E55211" w:rsidRDefault="00E55211" w:rsidP="00496458">
            <w:pPr>
              <w:pStyle w:val="BodyText2"/>
              <w:spacing w:line="240" w:lineRule="auto"/>
              <w:jc w:val="right"/>
              <w:rPr>
                <w:b/>
              </w:rPr>
            </w:pPr>
          </w:p>
        </w:tc>
        <w:tc>
          <w:tcPr>
            <w:tcW w:w="4820" w:type="dxa"/>
          </w:tcPr>
          <w:p w:rsidR="00E55211" w:rsidRDefault="00987997" w:rsidP="00496458">
            <w:pPr>
              <w:pStyle w:val="BodyText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Manjak poslovanja za buduće razdoblje iznosi            </w:t>
            </w:r>
          </w:p>
        </w:tc>
        <w:tc>
          <w:tcPr>
            <w:tcW w:w="1559" w:type="dxa"/>
          </w:tcPr>
          <w:p w:rsidR="00E55211" w:rsidRPr="00987997" w:rsidRDefault="00987997" w:rsidP="00987997">
            <w:pPr>
              <w:pStyle w:val="BodyText2"/>
              <w:spacing w:line="240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51.744,00</w:t>
            </w:r>
          </w:p>
        </w:tc>
      </w:tr>
    </w:tbl>
    <w:p w:rsidR="00F120D5" w:rsidRDefault="00A97327" w:rsidP="00987997">
      <w:pPr>
        <w:pStyle w:val="BodyText2"/>
        <w:spacing w:line="240" w:lineRule="auto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</w:p>
    <w:p w:rsidR="00987997" w:rsidRDefault="00987997" w:rsidP="00987997">
      <w:pPr>
        <w:pStyle w:val="BodyText2"/>
        <w:spacing w:line="240" w:lineRule="auto"/>
        <w:ind w:left="360"/>
        <w:rPr>
          <w:szCs w:val="24"/>
        </w:rPr>
      </w:pPr>
      <w:r>
        <w:rPr>
          <w:szCs w:val="24"/>
        </w:rPr>
        <w:t xml:space="preserve">2.  </w:t>
      </w:r>
      <w:r w:rsidR="004C307F">
        <w:rPr>
          <w:szCs w:val="24"/>
        </w:rPr>
        <w:t>Manjak poslovanja preneseni</w:t>
      </w:r>
      <w:r w:rsidR="00982D47">
        <w:rPr>
          <w:szCs w:val="24"/>
        </w:rPr>
        <w:t xml:space="preserve"> </w:t>
      </w:r>
      <w:r>
        <w:rPr>
          <w:szCs w:val="24"/>
        </w:rPr>
        <w:t>proizlazi iz manje doznačenih sredstava za energiju.</w:t>
      </w:r>
    </w:p>
    <w:p w:rsidR="003A007B" w:rsidRDefault="00987997" w:rsidP="003A007B">
      <w:pPr>
        <w:pStyle w:val="BodyText2"/>
        <w:spacing w:line="240" w:lineRule="auto"/>
        <w:ind w:left="360"/>
        <w:rPr>
          <w:szCs w:val="24"/>
        </w:rPr>
      </w:pPr>
      <w:r>
        <w:rPr>
          <w:szCs w:val="24"/>
        </w:rPr>
        <w:t xml:space="preserve">3. </w:t>
      </w:r>
      <w:r w:rsidR="003A007B">
        <w:rPr>
          <w:szCs w:val="24"/>
        </w:rPr>
        <w:t xml:space="preserve"> Zbog pogrešnog obračuna plina knjižen je višak prihoda poslovanja konto 92211 od     </w:t>
      </w:r>
    </w:p>
    <w:p w:rsidR="004C307F" w:rsidRDefault="003A007B" w:rsidP="003A007B">
      <w:pPr>
        <w:pStyle w:val="BodyText2"/>
        <w:spacing w:line="240" w:lineRule="auto"/>
        <w:ind w:left="360"/>
        <w:rPr>
          <w:szCs w:val="24"/>
        </w:rPr>
      </w:pPr>
      <w:r>
        <w:rPr>
          <w:szCs w:val="24"/>
        </w:rPr>
        <w:t xml:space="preserve">     45.548,81.</w:t>
      </w:r>
    </w:p>
    <w:p w:rsidR="003A007B" w:rsidRDefault="003A007B" w:rsidP="00987997">
      <w:pPr>
        <w:pStyle w:val="BodyText2"/>
        <w:spacing w:line="240" w:lineRule="auto"/>
        <w:ind w:left="360"/>
        <w:rPr>
          <w:szCs w:val="24"/>
        </w:rPr>
      </w:pPr>
      <w:r>
        <w:rPr>
          <w:szCs w:val="24"/>
        </w:rPr>
        <w:t xml:space="preserve">4.  Konačni manjak prihoda poslovanja za buduće razdoblje iznosi: </w:t>
      </w:r>
      <w:r w:rsidRPr="003A007B">
        <w:rPr>
          <w:szCs w:val="24"/>
        </w:rPr>
        <w:t>6.195,19</w:t>
      </w:r>
    </w:p>
    <w:p w:rsidR="003A007B" w:rsidRPr="00982D47" w:rsidRDefault="003A007B" w:rsidP="00987997">
      <w:pPr>
        <w:pStyle w:val="BodyText2"/>
        <w:spacing w:line="240" w:lineRule="auto"/>
        <w:ind w:left="360"/>
        <w:rPr>
          <w:szCs w:val="24"/>
        </w:rPr>
      </w:pPr>
      <w:r>
        <w:rPr>
          <w:szCs w:val="24"/>
        </w:rPr>
        <w:t xml:space="preserve">5.  Manjak prihoda poslovanja pokrit će se iz redovnog prihoda poslovanja u 2020. </w:t>
      </w:r>
    </w:p>
    <w:p w:rsidR="00201C67" w:rsidRPr="00273269" w:rsidRDefault="00201C67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5121DF">
        <w:rPr>
          <w:szCs w:val="24"/>
        </w:rPr>
        <w:t>Predsjednik</w:t>
      </w:r>
      <w:r w:rsidRPr="00273269">
        <w:rPr>
          <w:szCs w:val="24"/>
        </w:rPr>
        <w:t xml:space="preserve"> Školskog odbora</w:t>
      </w:r>
    </w:p>
    <w:p w:rsidR="00273269" w:rsidRPr="00273269" w:rsidRDefault="00273269" w:rsidP="00273269">
      <w:pPr>
        <w:pStyle w:val="BodyText2"/>
        <w:spacing w:line="240" w:lineRule="auto"/>
        <w:rPr>
          <w:szCs w:val="24"/>
        </w:rPr>
      </w:pP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Pr="00273269">
        <w:rPr>
          <w:szCs w:val="24"/>
        </w:rPr>
        <w:tab/>
      </w:r>
      <w:r w:rsidR="005121DF">
        <w:rPr>
          <w:szCs w:val="24"/>
        </w:rPr>
        <w:t>Marijan Fitz</w:t>
      </w:r>
    </w:p>
    <w:p w:rsidR="00273269" w:rsidRPr="00273269" w:rsidRDefault="00273269" w:rsidP="00273269"/>
    <w:p w:rsidR="009D254F" w:rsidRPr="00273269" w:rsidRDefault="009D254F" w:rsidP="00273269"/>
    <w:sectPr w:rsidR="009D254F" w:rsidRPr="002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02" w:rsidRDefault="007D7502">
      <w:r>
        <w:separator/>
      </w:r>
    </w:p>
  </w:endnote>
  <w:endnote w:type="continuationSeparator" w:id="0">
    <w:p w:rsidR="007D7502" w:rsidRDefault="007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02" w:rsidRDefault="007D7502">
      <w:r>
        <w:separator/>
      </w:r>
    </w:p>
  </w:footnote>
  <w:footnote w:type="continuationSeparator" w:id="0">
    <w:p w:rsidR="007D7502" w:rsidRDefault="007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91"/>
    <w:multiLevelType w:val="hybridMultilevel"/>
    <w:tmpl w:val="A656CE4E"/>
    <w:lvl w:ilvl="0" w:tplc="B564329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133DC"/>
    <w:multiLevelType w:val="hybridMultilevel"/>
    <w:tmpl w:val="A6FEE190"/>
    <w:lvl w:ilvl="0" w:tplc="025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6693B"/>
    <w:multiLevelType w:val="hybridMultilevel"/>
    <w:tmpl w:val="A6FEE190"/>
    <w:lvl w:ilvl="0" w:tplc="025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77F6"/>
    <w:multiLevelType w:val="hybridMultilevel"/>
    <w:tmpl w:val="DAA815D8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8513C44"/>
    <w:multiLevelType w:val="hybridMultilevel"/>
    <w:tmpl w:val="949C9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8F083E"/>
    <w:multiLevelType w:val="hybridMultilevel"/>
    <w:tmpl w:val="B068F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B"/>
    <w:rsid w:val="0000279F"/>
    <w:rsid w:val="000028AC"/>
    <w:rsid w:val="00004BAC"/>
    <w:rsid w:val="000101F0"/>
    <w:rsid w:val="00020BB0"/>
    <w:rsid w:val="00023744"/>
    <w:rsid w:val="00025E0C"/>
    <w:rsid w:val="00027B4A"/>
    <w:rsid w:val="00031096"/>
    <w:rsid w:val="00036510"/>
    <w:rsid w:val="0004321F"/>
    <w:rsid w:val="00051E22"/>
    <w:rsid w:val="000538EE"/>
    <w:rsid w:val="00060F90"/>
    <w:rsid w:val="0007015A"/>
    <w:rsid w:val="00072B0C"/>
    <w:rsid w:val="00073A9D"/>
    <w:rsid w:val="00075B1C"/>
    <w:rsid w:val="00077705"/>
    <w:rsid w:val="00077D4F"/>
    <w:rsid w:val="00082B2D"/>
    <w:rsid w:val="00086F1A"/>
    <w:rsid w:val="00094D3B"/>
    <w:rsid w:val="000B497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4D14"/>
    <w:rsid w:val="00125CF7"/>
    <w:rsid w:val="001275CC"/>
    <w:rsid w:val="00131EDF"/>
    <w:rsid w:val="00151896"/>
    <w:rsid w:val="00156893"/>
    <w:rsid w:val="00165D62"/>
    <w:rsid w:val="00167667"/>
    <w:rsid w:val="001717D4"/>
    <w:rsid w:val="00173725"/>
    <w:rsid w:val="001754D9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E6A1C"/>
    <w:rsid w:val="001F47E7"/>
    <w:rsid w:val="001F68EC"/>
    <w:rsid w:val="001F6912"/>
    <w:rsid w:val="001F7F92"/>
    <w:rsid w:val="002012DA"/>
    <w:rsid w:val="0020156E"/>
    <w:rsid w:val="00201C67"/>
    <w:rsid w:val="00206299"/>
    <w:rsid w:val="00214905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3269"/>
    <w:rsid w:val="00275F6D"/>
    <w:rsid w:val="002803D4"/>
    <w:rsid w:val="00282BB7"/>
    <w:rsid w:val="00283208"/>
    <w:rsid w:val="00284D33"/>
    <w:rsid w:val="00285E98"/>
    <w:rsid w:val="00287700"/>
    <w:rsid w:val="0029255C"/>
    <w:rsid w:val="00296BDF"/>
    <w:rsid w:val="002A34C1"/>
    <w:rsid w:val="002A6E72"/>
    <w:rsid w:val="002A7698"/>
    <w:rsid w:val="002C05BD"/>
    <w:rsid w:val="002C0FAC"/>
    <w:rsid w:val="002C3615"/>
    <w:rsid w:val="002C6CD7"/>
    <w:rsid w:val="002D6ACA"/>
    <w:rsid w:val="002E7583"/>
    <w:rsid w:val="002E75C1"/>
    <w:rsid w:val="002E77AD"/>
    <w:rsid w:val="002F1096"/>
    <w:rsid w:val="002F2CA6"/>
    <w:rsid w:val="002F586F"/>
    <w:rsid w:val="002F671C"/>
    <w:rsid w:val="002F741A"/>
    <w:rsid w:val="003001CE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0798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5EEB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3BD5"/>
    <w:rsid w:val="00396D43"/>
    <w:rsid w:val="003A007B"/>
    <w:rsid w:val="003A479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3FCF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1E92"/>
    <w:rsid w:val="00473CC2"/>
    <w:rsid w:val="00474CE9"/>
    <w:rsid w:val="00480343"/>
    <w:rsid w:val="0048115B"/>
    <w:rsid w:val="0048338C"/>
    <w:rsid w:val="00484598"/>
    <w:rsid w:val="004911E5"/>
    <w:rsid w:val="00493158"/>
    <w:rsid w:val="00496458"/>
    <w:rsid w:val="004A20E4"/>
    <w:rsid w:val="004C307F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10D1"/>
    <w:rsid w:val="005121D9"/>
    <w:rsid w:val="005121DF"/>
    <w:rsid w:val="0051430E"/>
    <w:rsid w:val="00516656"/>
    <w:rsid w:val="00516B5B"/>
    <w:rsid w:val="005234C5"/>
    <w:rsid w:val="005254A1"/>
    <w:rsid w:val="0052719B"/>
    <w:rsid w:val="00530B57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766A5"/>
    <w:rsid w:val="00584D52"/>
    <w:rsid w:val="00585652"/>
    <w:rsid w:val="0059310A"/>
    <w:rsid w:val="00597673"/>
    <w:rsid w:val="005A2088"/>
    <w:rsid w:val="005A6872"/>
    <w:rsid w:val="005C0926"/>
    <w:rsid w:val="005C47D2"/>
    <w:rsid w:val="005C6CFB"/>
    <w:rsid w:val="005C6EE3"/>
    <w:rsid w:val="005D40EE"/>
    <w:rsid w:val="005E0465"/>
    <w:rsid w:val="005E744D"/>
    <w:rsid w:val="005F0DA4"/>
    <w:rsid w:val="005F2968"/>
    <w:rsid w:val="005F470B"/>
    <w:rsid w:val="005F57C1"/>
    <w:rsid w:val="00602434"/>
    <w:rsid w:val="00603D90"/>
    <w:rsid w:val="00606948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C3E7C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531E2"/>
    <w:rsid w:val="0076107D"/>
    <w:rsid w:val="0076548E"/>
    <w:rsid w:val="00772824"/>
    <w:rsid w:val="0077497D"/>
    <w:rsid w:val="00774FD6"/>
    <w:rsid w:val="0077670E"/>
    <w:rsid w:val="00784AF5"/>
    <w:rsid w:val="007869F6"/>
    <w:rsid w:val="00787189"/>
    <w:rsid w:val="00796E3A"/>
    <w:rsid w:val="00797809"/>
    <w:rsid w:val="007A46D3"/>
    <w:rsid w:val="007B04FD"/>
    <w:rsid w:val="007B4737"/>
    <w:rsid w:val="007C229F"/>
    <w:rsid w:val="007C523E"/>
    <w:rsid w:val="007C7D35"/>
    <w:rsid w:val="007D1630"/>
    <w:rsid w:val="007D1B9B"/>
    <w:rsid w:val="007D468B"/>
    <w:rsid w:val="007D63EE"/>
    <w:rsid w:val="007D73A4"/>
    <w:rsid w:val="007D7502"/>
    <w:rsid w:val="007E50B5"/>
    <w:rsid w:val="007E695D"/>
    <w:rsid w:val="007F17B8"/>
    <w:rsid w:val="007F7AD7"/>
    <w:rsid w:val="00801E02"/>
    <w:rsid w:val="0080500F"/>
    <w:rsid w:val="008052BC"/>
    <w:rsid w:val="00806527"/>
    <w:rsid w:val="00811570"/>
    <w:rsid w:val="0081446A"/>
    <w:rsid w:val="00825658"/>
    <w:rsid w:val="00831264"/>
    <w:rsid w:val="0083288C"/>
    <w:rsid w:val="00832CE6"/>
    <w:rsid w:val="00835BC7"/>
    <w:rsid w:val="00842E8B"/>
    <w:rsid w:val="008448DE"/>
    <w:rsid w:val="0084506D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39D2"/>
    <w:rsid w:val="009657F0"/>
    <w:rsid w:val="009659A0"/>
    <w:rsid w:val="00965D35"/>
    <w:rsid w:val="0097090F"/>
    <w:rsid w:val="009709A9"/>
    <w:rsid w:val="00982D47"/>
    <w:rsid w:val="00987997"/>
    <w:rsid w:val="009939DE"/>
    <w:rsid w:val="0099429B"/>
    <w:rsid w:val="0099432E"/>
    <w:rsid w:val="0099487E"/>
    <w:rsid w:val="00996808"/>
    <w:rsid w:val="00996B56"/>
    <w:rsid w:val="00996BEB"/>
    <w:rsid w:val="009A61EB"/>
    <w:rsid w:val="009B0145"/>
    <w:rsid w:val="009B4424"/>
    <w:rsid w:val="009B46F3"/>
    <w:rsid w:val="009B6938"/>
    <w:rsid w:val="009C333B"/>
    <w:rsid w:val="009C34E1"/>
    <w:rsid w:val="009C6D8A"/>
    <w:rsid w:val="009D254F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0A3A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97327"/>
    <w:rsid w:val="00AA1EC8"/>
    <w:rsid w:val="00AA3EE1"/>
    <w:rsid w:val="00AA43E7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05CDA"/>
    <w:rsid w:val="00C176CE"/>
    <w:rsid w:val="00C227D6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4CD9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05152"/>
    <w:rsid w:val="00D1620E"/>
    <w:rsid w:val="00D21150"/>
    <w:rsid w:val="00D22C77"/>
    <w:rsid w:val="00D23E41"/>
    <w:rsid w:val="00D26312"/>
    <w:rsid w:val="00D27A04"/>
    <w:rsid w:val="00D27B0A"/>
    <w:rsid w:val="00D27D75"/>
    <w:rsid w:val="00D30ECB"/>
    <w:rsid w:val="00D31926"/>
    <w:rsid w:val="00D353F8"/>
    <w:rsid w:val="00D3597E"/>
    <w:rsid w:val="00D41D18"/>
    <w:rsid w:val="00D425F2"/>
    <w:rsid w:val="00D442E4"/>
    <w:rsid w:val="00D54957"/>
    <w:rsid w:val="00D6129E"/>
    <w:rsid w:val="00D61533"/>
    <w:rsid w:val="00D616CA"/>
    <w:rsid w:val="00D62767"/>
    <w:rsid w:val="00D72B11"/>
    <w:rsid w:val="00D72F75"/>
    <w:rsid w:val="00D760C8"/>
    <w:rsid w:val="00D80474"/>
    <w:rsid w:val="00D87B3C"/>
    <w:rsid w:val="00D92348"/>
    <w:rsid w:val="00D93F22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E6829"/>
    <w:rsid w:val="00DF2CAD"/>
    <w:rsid w:val="00DF450E"/>
    <w:rsid w:val="00DF4991"/>
    <w:rsid w:val="00DF785E"/>
    <w:rsid w:val="00E05161"/>
    <w:rsid w:val="00E0785E"/>
    <w:rsid w:val="00E22920"/>
    <w:rsid w:val="00E25314"/>
    <w:rsid w:val="00E31FB9"/>
    <w:rsid w:val="00E335F8"/>
    <w:rsid w:val="00E33602"/>
    <w:rsid w:val="00E410CE"/>
    <w:rsid w:val="00E422B2"/>
    <w:rsid w:val="00E44AA5"/>
    <w:rsid w:val="00E47EE9"/>
    <w:rsid w:val="00E55211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A6CB0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06878"/>
    <w:rsid w:val="00F120D5"/>
    <w:rsid w:val="00F1514F"/>
    <w:rsid w:val="00F15F31"/>
    <w:rsid w:val="00F2797A"/>
    <w:rsid w:val="00F27B2F"/>
    <w:rsid w:val="00F333CB"/>
    <w:rsid w:val="00F43EBA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49B7"/>
    <w:rsid w:val="00F7525A"/>
    <w:rsid w:val="00F7602B"/>
    <w:rsid w:val="00F77F11"/>
    <w:rsid w:val="00F81EC4"/>
    <w:rsid w:val="00F83A7C"/>
    <w:rsid w:val="00F87F34"/>
    <w:rsid w:val="00F925EB"/>
    <w:rsid w:val="00FA6F14"/>
    <w:rsid w:val="00FA7095"/>
    <w:rsid w:val="00FB2197"/>
    <w:rsid w:val="00FB299E"/>
    <w:rsid w:val="00FD2DD0"/>
    <w:rsid w:val="00FD76A2"/>
    <w:rsid w:val="00FD7DE1"/>
    <w:rsid w:val="00FE268B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3D95-152A-4E0C-8947-63C9AA5D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4C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4CD9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273269"/>
    <w:pPr>
      <w:spacing w:after="120" w:line="480" w:lineRule="auto"/>
    </w:pPr>
    <w:rPr>
      <w:szCs w:val="20"/>
    </w:rPr>
  </w:style>
  <w:style w:type="paragraph" w:styleId="BalloonText">
    <w:name w:val="Balloon Text"/>
    <w:basedOn w:val="Normal"/>
    <w:link w:val="BalloonTextChar"/>
    <w:rsid w:val="00F7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49B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F2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43EBA"/>
    <w:pPr>
      <w:ind w:left="720"/>
      <w:contextualSpacing/>
    </w:pPr>
  </w:style>
  <w:style w:type="character" w:customStyle="1" w:styleId="st">
    <w:name w:val="st"/>
    <w:basedOn w:val="DefaultParagraphFont"/>
    <w:rsid w:val="00F43EBA"/>
  </w:style>
  <w:style w:type="character" w:styleId="Emphasis">
    <w:name w:val="Emphasis"/>
    <w:basedOn w:val="DefaultParagraphFont"/>
    <w:uiPriority w:val="20"/>
    <w:qFormat/>
    <w:rsid w:val="00F43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MZOŠ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Danica</dc:creator>
  <cp:keywords/>
  <dc:description/>
  <cp:lastModifiedBy>Korisnik</cp:lastModifiedBy>
  <cp:revision>5</cp:revision>
  <cp:lastPrinted>2020-07-15T09:09:00Z</cp:lastPrinted>
  <dcterms:created xsi:type="dcterms:W3CDTF">2020-07-15T06:46:00Z</dcterms:created>
  <dcterms:modified xsi:type="dcterms:W3CDTF">2020-07-15T09:17:00Z</dcterms:modified>
</cp:coreProperties>
</file>